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A" w:rsidRPr="0068211A" w:rsidRDefault="0068211A" w:rsidP="0068211A">
      <w:pPr>
        <w:pStyle w:val="a3"/>
        <w:shd w:val="clear" w:color="auto" w:fill="FFFFFF"/>
        <w:spacing w:before="160" w:beforeAutospacing="0" w:after="240" w:afterAutospacing="0"/>
        <w:ind w:firstLine="708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68211A">
        <w:rPr>
          <w:b/>
          <w:color w:val="000000" w:themeColor="text1"/>
          <w:sz w:val="32"/>
          <w:szCs w:val="32"/>
        </w:rPr>
        <w:t>Критерії, правила і процедури оцінювання учнів</w:t>
      </w:r>
    </w:p>
    <w:p w:rsidR="0068211A" w:rsidRPr="0068211A" w:rsidRDefault="0068211A" w:rsidP="0068211A">
      <w:pPr>
        <w:pStyle w:val="a3"/>
        <w:shd w:val="clear" w:color="auto" w:fill="FFFFFF"/>
        <w:spacing w:before="160" w:beforeAutospacing="0" w:after="240" w:afterAutospacing="0"/>
        <w:ind w:firstLine="708"/>
        <w:jc w:val="center"/>
        <w:rPr>
          <w:b/>
          <w:color w:val="000000" w:themeColor="text1"/>
          <w:sz w:val="32"/>
          <w:szCs w:val="32"/>
        </w:rPr>
      </w:pPr>
      <w:r w:rsidRPr="0068211A">
        <w:rPr>
          <w:b/>
          <w:color w:val="000000" w:themeColor="text1"/>
          <w:sz w:val="32"/>
          <w:szCs w:val="32"/>
        </w:rPr>
        <w:t>у ЗЗСО №87 ЛМР імені Ірини Калинець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Критерії, правила і процедури оцінювання учнів у ЗЗСО №87</w:t>
      </w:r>
      <w:r w:rsidR="0068211A">
        <w:rPr>
          <w:color w:val="000000" w:themeColor="text1"/>
          <w:sz w:val="32"/>
          <w:szCs w:val="32"/>
        </w:rPr>
        <w:t xml:space="preserve"> ЛМР</w:t>
      </w:r>
      <w:r w:rsidRPr="00A512F0">
        <w:rPr>
          <w:color w:val="000000" w:themeColor="text1"/>
          <w:sz w:val="32"/>
          <w:szCs w:val="32"/>
        </w:rPr>
        <w:t xml:space="preserve"> імені Ірини Калинець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</w:t>
      </w:r>
      <w:r w:rsidRPr="00A512F0">
        <w:rPr>
          <w:rStyle w:val="a4"/>
          <w:color w:val="000000" w:themeColor="text1"/>
          <w:sz w:val="32"/>
          <w:szCs w:val="32"/>
        </w:rPr>
        <w:t> </w:t>
      </w:r>
      <w:r w:rsidRPr="00A512F0">
        <w:rPr>
          <w:color w:val="000000" w:themeColor="text1"/>
          <w:sz w:val="32"/>
          <w:szCs w:val="32"/>
        </w:rPr>
        <w:t>документами закладу освіти та не суперечать чинному законодавству).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 xml:space="preserve">1. Оцінювання результатів навчання та особистих досягнень учнів у </w:t>
      </w:r>
      <w:r w:rsidRPr="0068211A">
        <w:rPr>
          <w:b/>
          <w:color w:val="000000" w:themeColor="text1"/>
          <w:sz w:val="32"/>
          <w:szCs w:val="32"/>
        </w:rPr>
        <w:t>першому класі</w:t>
      </w:r>
      <w:r w:rsidRPr="00A512F0">
        <w:rPr>
          <w:color w:val="000000" w:themeColor="text1"/>
          <w:sz w:val="32"/>
          <w:szCs w:val="32"/>
        </w:rPr>
        <w:t xml:space="preserve"> має формувальний характер, здійснюється ве</w:t>
      </w:r>
      <w:r w:rsidR="00A512F0">
        <w:rPr>
          <w:color w:val="000000" w:themeColor="text1"/>
          <w:sz w:val="32"/>
          <w:szCs w:val="32"/>
        </w:rPr>
        <w:t xml:space="preserve">рбально, на </w:t>
      </w:r>
      <w:proofErr w:type="spellStart"/>
      <w:r w:rsidR="00A512F0">
        <w:rPr>
          <w:color w:val="000000" w:themeColor="text1"/>
          <w:sz w:val="32"/>
          <w:szCs w:val="32"/>
        </w:rPr>
        <w:t>суб</w:t>
      </w:r>
      <w:proofErr w:type="spellEnd"/>
      <w:r w:rsidR="00A512F0">
        <w:rPr>
          <w:color w:val="000000" w:themeColor="text1"/>
          <w:sz w:val="32"/>
          <w:szCs w:val="32"/>
          <w:lang w:val="en-US"/>
        </w:rPr>
        <w:t>`</w:t>
      </w:r>
      <w:proofErr w:type="spellStart"/>
      <w:r w:rsidR="00A512F0">
        <w:rPr>
          <w:color w:val="000000" w:themeColor="text1"/>
          <w:sz w:val="32"/>
          <w:szCs w:val="32"/>
        </w:rPr>
        <w:t>єкт</w:t>
      </w:r>
      <w:proofErr w:type="spellEnd"/>
      <w:r w:rsidR="00A512F0">
        <w:rPr>
          <w:color w:val="000000" w:themeColor="text1"/>
          <w:sz w:val="32"/>
          <w:szCs w:val="32"/>
        </w:rPr>
        <w:t>-</w:t>
      </w:r>
      <w:r w:rsidRPr="00A512F0">
        <w:rPr>
          <w:color w:val="000000" w:themeColor="text1"/>
          <w:sz w:val="32"/>
          <w:szCs w:val="32"/>
        </w:rPr>
        <w:t xml:space="preserve">суб’єктних засадах, що передбачає активне залучення учнів до самоконтролю і </w:t>
      </w:r>
      <w:proofErr w:type="spellStart"/>
      <w:r w:rsidRPr="00A512F0">
        <w:rPr>
          <w:color w:val="000000" w:themeColor="text1"/>
          <w:sz w:val="32"/>
          <w:szCs w:val="32"/>
        </w:rPr>
        <w:t>самооцінювання</w:t>
      </w:r>
      <w:proofErr w:type="spellEnd"/>
      <w:r w:rsidRPr="00A512F0">
        <w:rPr>
          <w:color w:val="000000" w:themeColor="text1"/>
          <w:sz w:val="32"/>
          <w:szCs w:val="32"/>
        </w:rPr>
        <w:t xml:space="preserve"> (відповідно до наказу МОН України від 20.08.2018  № 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2. Н</w:t>
      </w:r>
      <w:r w:rsidR="0068211A">
        <w:rPr>
          <w:color w:val="000000" w:themeColor="text1"/>
          <w:sz w:val="32"/>
          <w:szCs w:val="32"/>
        </w:rPr>
        <w:t xml:space="preserve">авчальні досягнення учнів </w:t>
      </w:r>
      <w:r w:rsidR="0068211A" w:rsidRPr="0068211A">
        <w:rPr>
          <w:b/>
          <w:color w:val="000000" w:themeColor="text1"/>
          <w:sz w:val="32"/>
          <w:szCs w:val="32"/>
        </w:rPr>
        <w:t>другого класу</w:t>
      </w:r>
      <w:r w:rsidRPr="00A512F0">
        <w:rPr>
          <w:color w:val="000000" w:themeColor="text1"/>
          <w:sz w:val="32"/>
          <w:szCs w:val="32"/>
        </w:rPr>
        <w:t xml:space="preserve">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 «Про затвердження методичних рекомендацій щодо оцінювання навчальних досягнень учнів другого класу»).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3. Оцінювання</w:t>
      </w:r>
      <w:r w:rsidR="0068211A">
        <w:rPr>
          <w:color w:val="000000" w:themeColor="text1"/>
          <w:sz w:val="32"/>
          <w:szCs w:val="32"/>
        </w:rPr>
        <w:t xml:space="preserve"> навчальних досягнень учнів </w:t>
      </w:r>
      <w:r w:rsidR="0068211A" w:rsidRPr="0068211A">
        <w:rPr>
          <w:b/>
          <w:color w:val="000000" w:themeColor="text1"/>
          <w:sz w:val="32"/>
          <w:szCs w:val="32"/>
        </w:rPr>
        <w:t xml:space="preserve">третіх-четвертих </w:t>
      </w:r>
      <w:r w:rsidRPr="0068211A">
        <w:rPr>
          <w:b/>
          <w:color w:val="000000" w:themeColor="text1"/>
          <w:sz w:val="32"/>
          <w:szCs w:val="32"/>
        </w:rPr>
        <w:t>класів</w:t>
      </w:r>
      <w:r w:rsidRPr="00A512F0">
        <w:rPr>
          <w:color w:val="000000" w:themeColor="text1"/>
          <w:sz w:val="32"/>
          <w:szCs w:val="32"/>
        </w:rPr>
        <w:t xml:space="preserve"> здійснюється формувальне та підсумкове (тематичне, семестрове та річне) оцінювання. Важливу роль у формувальному та підсумковому оцінюванні відіграють критерії, за якими воно здійснюється. </w:t>
      </w:r>
      <w:r w:rsidR="00A512F0">
        <w:rPr>
          <w:color w:val="000000" w:themeColor="text1"/>
          <w:sz w:val="32"/>
          <w:szCs w:val="32"/>
        </w:rPr>
        <w:t>Рівні навчальних досягнень здобувачів освіти</w:t>
      </w:r>
      <w:r w:rsidRPr="00A512F0">
        <w:rPr>
          <w:color w:val="000000" w:themeColor="text1"/>
          <w:sz w:val="32"/>
          <w:szCs w:val="32"/>
        </w:rPr>
        <w:t xml:space="preserve"> визначаються вчителем 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</w:t>
      </w:r>
      <w:proofErr w:type="spellStart"/>
      <w:r w:rsidRPr="00A512F0">
        <w:rPr>
          <w:color w:val="000000" w:themeColor="text1"/>
          <w:sz w:val="32"/>
          <w:szCs w:val="32"/>
        </w:rPr>
        <w:t>компетентностей</w:t>
      </w:r>
      <w:proofErr w:type="spellEnd"/>
      <w:r w:rsidRPr="00A512F0">
        <w:rPr>
          <w:color w:val="000000" w:themeColor="text1"/>
          <w:sz w:val="32"/>
          <w:szCs w:val="32"/>
        </w:rPr>
        <w:t xml:space="preserve"> учнів початкової школи, визначених Державним стандартом початкової освіти до другого циклу навчання (3-4 класи), й очікуваних результатів, зазначених в освітній програмі закладу загальної середньої освіти.</w:t>
      </w:r>
    </w:p>
    <w:p w:rsidR="0068211A" w:rsidRDefault="0068211A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</w:p>
    <w:p w:rsidR="0068211A" w:rsidRDefault="0068211A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lastRenderedPageBreak/>
        <w:t>Формувальне оцінювання здійснюється через: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педагогічне спостереження учителя за навчальною та іншими різновидами діяльності учнів;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аналіз портфоліо учнівських робіт, попередніх навчальних досягнень учнів, результатів їхніх діагностичних робіт;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proofErr w:type="spellStart"/>
      <w:r w:rsidRPr="00A512F0">
        <w:rPr>
          <w:color w:val="000000" w:themeColor="text1"/>
          <w:sz w:val="32"/>
          <w:szCs w:val="32"/>
        </w:rPr>
        <w:t>самооцінювання</w:t>
      </w:r>
      <w:proofErr w:type="spellEnd"/>
      <w:r w:rsidRPr="00A512F0">
        <w:rPr>
          <w:color w:val="000000" w:themeColor="text1"/>
          <w:sz w:val="32"/>
          <w:szCs w:val="32"/>
        </w:rPr>
        <w:t xml:space="preserve"> та </w:t>
      </w:r>
      <w:proofErr w:type="spellStart"/>
      <w:r w:rsidRPr="00A512F0">
        <w:rPr>
          <w:color w:val="000000" w:themeColor="text1"/>
          <w:sz w:val="32"/>
          <w:szCs w:val="32"/>
        </w:rPr>
        <w:t>взаємооцінювання</w:t>
      </w:r>
      <w:proofErr w:type="spellEnd"/>
      <w:r w:rsidRPr="00A512F0">
        <w:rPr>
          <w:color w:val="000000" w:themeColor="text1"/>
          <w:sz w:val="32"/>
          <w:szCs w:val="32"/>
        </w:rPr>
        <w:t xml:space="preserve"> результатів діяльності учнів;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оцінювання особистісного розвитку та соціалізації учнів їхніми батьками;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Результати формувального оцінювання відображаються в оцінних судженнях учителя / учнів / батьків, що характеризують процес навчання та досягнення учнів. 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В оцінному судженні відображають прогрес учнів та поради щодо подолання утруднень, за їхньої наявності, у досягненні очікуваних результатів навчання відповідно до програмових вимог.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У свідоцтві досягнень надається розгорнута інформація про сформованість наскрізних умінь учнів та рівні результатів навчання.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 xml:space="preserve">4. Оцінювання навчальних досягнень учнів </w:t>
      </w:r>
      <w:r w:rsidRPr="0068211A">
        <w:rPr>
          <w:b/>
          <w:color w:val="000000" w:themeColor="text1"/>
          <w:sz w:val="32"/>
          <w:szCs w:val="32"/>
        </w:rPr>
        <w:t>основної школи</w:t>
      </w:r>
      <w:r w:rsidR="0068211A">
        <w:rPr>
          <w:color w:val="000000" w:themeColor="text1"/>
          <w:sz w:val="32"/>
          <w:szCs w:val="32"/>
        </w:rPr>
        <w:t xml:space="preserve"> </w:t>
      </w:r>
      <w:r w:rsidR="0068211A" w:rsidRPr="0068211A">
        <w:rPr>
          <w:b/>
          <w:color w:val="000000" w:themeColor="text1"/>
          <w:sz w:val="32"/>
          <w:szCs w:val="32"/>
        </w:rPr>
        <w:t>(5-9 класів)</w:t>
      </w:r>
      <w:r w:rsidRPr="00A512F0">
        <w:rPr>
          <w:color w:val="000000" w:themeColor="text1"/>
          <w:sz w:val="32"/>
          <w:szCs w:val="32"/>
        </w:rPr>
        <w:t xml:space="preserve"> здійснюється за 12-бальною шкалою (відповідно до наказу МОН України від 21.08.2013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lastRenderedPageBreak/>
        <w:t xml:space="preserve">5. Оцінювання навчальних досягнень учнів </w:t>
      </w:r>
      <w:r w:rsidRPr="0068211A">
        <w:rPr>
          <w:b/>
          <w:color w:val="000000" w:themeColor="text1"/>
          <w:sz w:val="32"/>
          <w:szCs w:val="32"/>
        </w:rPr>
        <w:t>старшої школи</w:t>
      </w:r>
      <w:r w:rsidRPr="00A512F0">
        <w:rPr>
          <w:color w:val="000000" w:themeColor="text1"/>
          <w:sz w:val="32"/>
          <w:szCs w:val="32"/>
        </w:rPr>
        <w:t xml:space="preserve"> </w:t>
      </w:r>
      <w:r w:rsidR="0068211A" w:rsidRPr="0068211A">
        <w:rPr>
          <w:b/>
          <w:color w:val="000000" w:themeColor="text1"/>
          <w:sz w:val="32"/>
          <w:szCs w:val="32"/>
        </w:rPr>
        <w:t>(10-11 класи)</w:t>
      </w:r>
      <w:r w:rsidR="0068211A">
        <w:rPr>
          <w:color w:val="000000" w:themeColor="text1"/>
          <w:sz w:val="32"/>
          <w:szCs w:val="32"/>
        </w:rPr>
        <w:t xml:space="preserve"> </w:t>
      </w:r>
      <w:r w:rsidRPr="00A512F0">
        <w:rPr>
          <w:color w:val="000000" w:themeColor="text1"/>
          <w:sz w:val="32"/>
          <w:szCs w:val="32"/>
        </w:rPr>
        <w:t>здійснюється за 12-бальною системою</w:t>
      </w:r>
      <w:r w:rsidR="00A512F0">
        <w:rPr>
          <w:color w:val="000000" w:themeColor="text1"/>
          <w:sz w:val="32"/>
          <w:szCs w:val="32"/>
        </w:rPr>
        <w:t xml:space="preserve"> </w:t>
      </w:r>
      <w:r w:rsidRPr="00A512F0">
        <w:rPr>
          <w:color w:val="000000" w:themeColor="text1"/>
          <w:sz w:val="32"/>
          <w:szCs w:val="32"/>
        </w:rPr>
        <w:t>(шкалою) і його результати позначаються цифрами від 1 до 12 (відповідно до наказу МОН України від 13.04.2011 № 329 «Про затвердження Критеріїв оцінювання навчальних досягнень учнів (вихованців) у системі загальної середньої освіти»).</w:t>
      </w:r>
    </w:p>
    <w:p w:rsidR="00854ABB" w:rsidRPr="00A512F0" w:rsidRDefault="00854ABB" w:rsidP="00A512F0">
      <w:pPr>
        <w:pStyle w:val="a3"/>
        <w:shd w:val="clear" w:color="auto" w:fill="FFFFFF"/>
        <w:spacing w:before="160" w:beforeAutospacing="0" w:after="240" w:afterAutospacing="0"/>
        <w:jc w:val="both"/>
        <w:rPr>
          <w:color w:val="000000" w:themeColor="text1"/>
          <w:sz w:val="32"/>
          <w:szCs w:val="32"/>
        </w:rPr>
      </w:pPr>
      <w:r w:rsidRPr="00A512F0">
        <w:rPr>
          <w:color w:val="000000" w:themeColor="text1"/>
          <w:sz w:val="32"/>
          <w:szCs w:val="32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002119" w:rsidRPr="009F7F7C" w:rsidRDefault="00002119">
      <w:pPr>
        <w:rPr>
          <w:color w:val="000000" w:themeColor="text1"/>
        </w:rPr>
      </w:pPr>
    </w:p>
    <w:p w:rsidR="00854ABB" w:rsidRPr="009F7F7C" w:rsidRDefault="00854ABB">
      <w:pPr>
        <w:rPr>
          <w:color w:val="000000" w:themeColor="text1"/>
        </w:rPr>
      </w:pPr>
    </w:p>
    <w:sectPr w:rsidR="00854ABB" w:rsidRPr="009F7F7C" w:rsidSect="00002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BB"/>
    <w:rsid w:val="00002119"/>
    <w:rsid w:val="0068211A"/>
    <w:rsid w:val="006B270E"/>
    <w:rsid w:val="00854ABB"/>
    <w:rsid w:val="009F7F7C"/>
    <w:rsid w:val="00A512F0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3456-F21F-4D6B-8F5D-0AEB6682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54ABB"/>
    <w:rPr>
      <w:b/>
      <w:bCs/>
    </w:rPr>
  </w:style>
  <w:style w:type="character" w:styleId="a5">
    <w:name w:val="Hyperlink"/>
    <w:basedOn w:val="a0"/>
    <w:uiPriority w:val="99"/>
    <w:semiHidden/>
    <w:unhideWhenUsed/>
    <w:rsid w:val="0085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PAVLO</cp:lastModifiedBy>
  <cp:revision>2</cp:revision>
  <dcterms:created xsi:type="dcterms:W3CDTF">2021-11-19T09:39:00Z</dcterms:created>
  <dcterms:modified xsi:type="dcterms:W3CDTF">2021-11-19T09:39:00Z</dcterms:modified>
</cp:coreProperties>
</file>