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6D" w:rsidRDefault="0025439D" w:rsidP="00F4096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Інструкція </w:t>
      </w:r>
    </w:p>
    <w:p w:rsidR="00F4096D" w:rsidRDefault="00F4096D" w:rsidP="00F4096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охорони праці під час проведення навчальних екскурсій</w:t>
      </w:r>
    </w:p>
    <w:p w:rsidR="00F4096D" w:rsidRDefault="00F4096D" w:rsidP="00F4096D">
      <w:pPr>
        <w:jc w:val="center"/>
        <w:rPr>
          <w:b/>
          <w:sz w:val="32"/>
          <w:szCs w:val="32"/>
        </w:rPr>
      </w:pPr>
    </w:p>
    <w:p w:rsidR="00F4096D" w:rsidRDefault="00F4096D" w:rsidP="00F4096D">
      <w:pPr>
        <w:jc w:val="both"/>
        <w:rPr>
          <w:b/>
          <w:lang w:val="uk-UA"/>
        </w:rPr>
      </w:pPr>
      <w:r>
        <w:rPr>
          <w:b/>
        </w:rPr>
        <w:t xml:space="preserve">1. </w:t>
      </w:r>
      <w:r>
        <w:rPr>
          <w:b/>
          <w:lang w:val="uk-UA"/>
        </w:rPr>
        <w:t>Загальні положення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  <w:rPr>
          <w:lang w:val="uk-UA"/>
        </w:rPr>
      </w:pPr>
      <w:r>
        <w:rPr>
          <w:lang w:val="uk-UA"/>
        </w:rPr>
        <w:t>1.1. Інструкція  з охорони праці  під час навчальних екскурсій, поширюється на осіб, які проводять навчальні екскурсії в середній загальноосвітній школі І-ІІІ ступенів № 201 м. Києва.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  <w:rPr>
          <w:lang w:val="uk-UA"/>
        </w:rPr>
      </w:pPr>
      <w:r>
        <w:rPr>
          <w:lang w:val="uk-UA"/>
        </w:rPr>
        <w:t>1.2. Інструкція розроблена на основі Правил проведення туристських походів, експедицій та екскурсій з учнівською та студентською молоддю України, затверджених наказом Міносвіти України № 52 від 03.03.1993року, Положення про розробку інструкцій з охорони праці (ДНАОП 0.00- 4.15-98), Положення про порядок проведення навчання і перевірки знань з питань охорони праці.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  <w:rPr>
          <w:lang w:val="uk-UA"/>
        </w:rPr>
      </w:pPr>
      <w:r>
        <w:rPr>
          <w:lang w:val="uk-UA"/>
        </w:rPr>
        <w:t>1.3. Вимоги інструкції є обов’язковими для виконання особами, які проводять  навчальні екскурсії .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  <w:rPr>
          <w:lang w:val="uk-UA"/>
        </w:rPr>
      </w:pPr>
      <w:r>
        <w:rPr>
          <w:lang w:val="uk-UA"/>
        </w:rPr>
        <w:t>1.4. До участі в екскурсіях допускаються учні, з якими проведений інструктаж з безпеки життєдіяльності. Проведення інструктажу реєструється в журналі реєстрації інструктажів з безпеки життєдіяльності встановленого зразка, в якому після проведення інструктажу мають бути підписи особи, яка проводила інструктаж, та учнів, з якими проводився інструктаж (починаючи з 9 класу).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  <w:rPr>
          <w:lang w:val="uk-UA"/>
        </w:rPr>
      </w:pPr>
      <w:r>
        <w:rPr>
          <w:lang w:val="uk-UA"/>
        </w:rPr>
        <w:t>1.5. Для екскурсій вибираються об’єкти, на яких забезпечується повна безпека їх проведення.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  <w:rPr>
          <w:lang w:val="uk-UA"/>
        </w:rPr>
      </w:pPr>
      <w:r>
        <w:rPr>
          <w:lang w:val="uk-UA"/>
        </w:rPr>
        <w:t>1.6. Керівник екскурсії повинен вести постійний нагляд за учнями.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  <w:rPr>
          <w:rStyle w:val="rvts0"/>
        </w:rPr>
      </w:pPr>
      <w:r>
        <w:rPr>
          <w:lang w:val="uk-UA"/>
        </w:rPr>
        <w:t xml:space="preserve">1.7. Керівник екскурсії зобов’язаний </w:t>
      </w:r>
      <w:r>
        <w:rPr>
          <w:rStyle w:val="rvts0"/>
          <w:lang w:val="uk-UA"/>
        </w:rPr>
        <w:t>дбати про особисту безпеку і здоров'я, а також про безпеку і здоров'я оточуючих людей під час проведення екскурсії.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</w:pPr>
      <w:r>
        <w:rPr>
          <w:rStyle w:val="rvts0"/>
          <w:lang w:val="uk-UA"/>
        </w:rPr>
        <w:t xml:space="preserve"> 1.8. </w:t>
      </w:r>
      <w:r>
        <w:rPr>
          <w:lang w:val="uk-UA"/>
        </w:rPr>
        <w:t>Забороняється проводити екскурсії на відкритих і закритих розподільних пристроях при настанні грози, під час дощу, туману і в темний час доби.</w:t>
      </w:r>
    </w:p>
    <w:p w:rsidR="00F4096D" w:rsidRDefault="00F4096D" w:rsidP="00F4096D">
      <w:pPr>
        <w:tabs>
          <w:tab w:val="num" w:pos="0"/>
        </w:tabs>
        <w:ind w:firstLine="851"/>
        <w:jc w:val="both"/>
        <w:rPr>
          <w:lang w:val="uk-UA"/>
        </w:rPr>
      </w:pPr>
      <w:r>
        <w:rPr>
          <w:lang w:val="uk-UA"/>
        </w:rPr>
        <w:t>1.9. Кількісний склад екскурсійної групи не має перевищувати 25 чоловік та регламентуватися кількістю сидячих місць в автобусах. Вік керівника екскурсії не може бути меншим 18 років. Керівник екскурсії мусить мати досвід участі в екскурсіях, в організації їх проведення.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  <w:rPr>
          <w:lang w:val="uk-UA"/>
        </w:rPr>
      </w:pPr>
      <w:r>
        <w:rPr>
          <w:lang w:val="uk-UA"/>
        </w:rPr>
        <w:t>1.10. Всі учасники екскурсій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  <w:rPr>
          <w:lang w:val="uk-UA"/>
        </w:rPr>
      </w:pPr>
      <w:r>
        <w:rPr>
          <w:lang w:val="uk-UA"/>
        </w:rPr>
        <w:t>1.11. Дозвіл на проведення екскурсії дає керівник закладу.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  <w:rPr>
          <w:lang w:val="uk-UA"/>
        </w:rPr>
      </w:pPr>
      <w:r>
        <w:rPr>
          <w:lang w:val="uk-UA"/>
        </w:rPr>
        <w:t>1.12. Перед початком екскурсії керівник екскурсії зобов’язаний пройти інструктаж за даною інструкцією з реєстрацією його в журналі реєстрації інструктажів з охорони праці.</w:t>
      </w:r>
    </w:p>
    <w:p w:rsidR="00F4096D" w:rsidRDefault="00F4096D" w:rsidP="00F4096D">
      <w:pPr>
        <w:numPr>
          <w:ilvl w:val="1"/>
          <w:numId w:val="1"/>
        </w:numPr>
        <w:tabs>
          <w:tab w:val="num" w:pos="0"/>
        </w:tabs>
        <w:ind w:firstLine="851"/>
        <w:jc w:val="both"/>
        <w:rPr>
          <w:lang w:val="uk-UA"/>
        </w:rPr>
      </w:pPr>
      <w:r>
        <w:rPr>
          <w:lang w:val="uk-UA"/>
        </w:rPr>
        <w:t>1.13. Керівник екскурсії несе відповідно до чинного законодавства відповідальність за життя, здоров’я учнів та безпеку проведення екскурсії, а також за порушення цієї інструкції.</w:t>
      </w:r>
    </w:p>
    <w:p w:rsidR="00F4096D" w:rsidRDefault="00F4096D" w:rsidP="00F4096D">
      <w:pPr>
        <w:ind w:left="360"/>
        <w:jc w:val="both"/>
        <w:rPr>
          <w:lang w:val="uk-UA"/>
        </w:rPr>
      </w:pPr>
    </w:p>
    <w:p w:rsidR="00F4096D" w:rsidRDefault="00F4096D" w:rsidP="00F4096D">
      <w:pPr>
        <w:jc w:val="both"/>
        <w:rPr>
          <w:b/>
          <w:lang w:val="uk-UA"/>
        </w:rPr>
      </w:pPr>
      <w:r>
        <w:rPr>
          <w:b/>
          <w:lang w:val="uk-UA"/>
        </w:rPr>
        <w:t>2. Вимоги безпеки перед початком роботи</w:t>
      </w:r>
    </w:p>
    <w:p w:rsidR="00F4096D" w:rsidRDefault="00F4096D" w:rsidP="00F4096D">
      <w:pPr>
        <w:ind w:firstLine="708"/>
        <w:jc w:val="both"/>
        <w:rPr>
          <w:lang w:val="uk-UA"/>
        </w:rPr>
      </w:pPr>
      <w:r>
        <w:rPr>
          <w:bCs/>
          <w:lang w:val="uk-UA"/>
        </w:rPr>
        <w:t xml:space="preserve">2.1. </w:t>
      </w:r>
      <w:r>
        <w:rPr>
          <w:lang w:val="uk-UA"/>
        </w:rPr>
        <w:t>При підготовці екскурсії керівник екскурсії зобов’язаний:</w:t>
      </w:r>
    </w:p>
    <w:p w:rsidR="00F4096D" w:rsidRDefault="00F4096D" w:rsidP="00F4096D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ознайомити учнів із загальною характеристикою об’єкта, маршрутом, правилами безпеки, яких необхідно дотримуватися під час екскурсії;</w:t>
      </w:r>
    </w:p>
    <w:p w:rsidR="00F4096D" w:rsidRDefault="00F4096D" w:rsidP="00F4096D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перевірити наявність необхідних навичок і знань учнів у наданні долікарської допомоги.</w:t>
      </w:r>
    </w:p>
    <w:p w:rsidR="00F4096D" w:rsidRDefault="00F4096D" w:rsidP="00F4096D">
      <w:pPr>
        <w:ind w:left="1260" w:hanging="552"/>
        <w:jc w:val="both"/>
        <w:rPr>
          <w:lang w:val="uk-UA"/>
        </w:rPr>
      </w:pPr>
      <w:r>
        <w:rPr>
          <w:lang w:val="uk-UA"/>
        </w:rPr>
        <w:t>2.2. Вирушаючи на екскурсію з учнями, керівник екскурсії повинен мати при собі дорожню аптечку першої допомоги.</w:t>
      </w:r>
    </w:p>
    <w:p w:rsidR="00F4096D" w:rsidRDefault="00F4096D" w:rsidP="00F4096D">
      <w:pPr>
        <w:ind w:left="1260" w:hanging="552"/>
        <w:jc w:val="both"/>
        <w:rPr>
          <w:lang w:val="uk-UA"/>
        </w:rPr>
      </w:pPr>
      <w:r>
        <w:rPr>
          <w:lang w:val="uk-UA"/>
        </w:rPr>
        <w:t>2.3. Допущені до екскурсії учні повинні бути відповідно по сезону і погоді одягнені і не мати при собі продуктів харчування, що швидко псуються, та предметів, які б створювали небезпеку під час проведення екскурсії.</w:t>
      </w:r>
    </w:p>
    <w:p w:rsidR="00F4096D" w:rsidRDefault="00F4096D" w:rsidP="00F4096D">
      <w:pPr>
        <w:ind w:left="1260" w:hanging="552"/>
        <w:jc w:val="both"/>
        <w:rPr>
          <w:lang w:val="uk-UA"/>
        </w:rPr>
      </w:pPr>
      <w:r>
        <w:rPr>
          <w:lang w:val="uk-UA"/>
        </w:rPr>
        <w:lastRenderedPageBreak/>
        <w:t>2.4. Перед проведенням екскурсії роблять перекличку учнів за списком і відмічають їх присутність.</w:t>
      </w:r>
    </w:p>
    <w:p w:rsidR="00F4096D" w:rsidRDefault="00F4096D" w:rsidP="00F4096D">
      <w:pPr>
        <w:ind w:left="360"/>
        <w:jc w:val="both"/>
        <w:rPr>
          <w:lang w:val="uk-UA"/>
        </w:rPr>
      </w:pPr>
    </w:p>
    <w:p w:rsidR="00F4096D" w:rsidRDefault="00F4096D" w:rsidP="00F4096D">
      <w:pPr>
        <w:pStyle w:val="7"/>
        <w:jc w:val="both"/>
        <w:rPr>
          <w:bCs w:val="0"/>
          <w:sz w:val="24"/>
        </w:rPr>
      </w:pPr>
      <w:r>
        <w:rPr>
          <w:bCs w:val="0"/>
          <w:sz w:val="24"/>
          <w:lang w:val="ru-RU"/>
        </w:rPr>
        <w:t>3</w:t>
      </w:r>
      <w:r>
        <w:rPr>
          <w:bCs w:val="0"/>
          <w:sz w:val="24"/>
        </w:rPr>
        <w:t>. Вимоги безпеки під час роботи</w:t>
      </w:r>
    </w:p>
    <w:p w:rsidR="00F4096D" w:rsidRDefault="00F4096D" w:rsidP="00F4096D">
      <w:pPr>
        <w:ind w:firstLine="851"/>
        <w:jc w:val="both"/>
        <w:rPr>
          <w:lang w:val="uk-UA"/>
        </w:rPr>
      </w:pPr>
      <w:r>
        <w:rPr>
          <w:lang w:val="uk-UA"/>
        </w:rPr>
        <w:t>3.1. Другу перекличку і відмітку присутніх учнів проводять після прибуття на місце екскурсії.</w:t>
      </w:r>
    </w:p>
    <w:p w:rsidR="00F4096D" w:rsidRDefault="00F4096D" w:rsidP="00F4096D">
      <w:pPr>
        <w:ind w:firstLine="851"/>
        <w:jc w:val="both"/>
        <w:rPr>
          <w:lang w:val="uk-UA"/>
        </w:rPr>
      </w:pPr>
      <w:r>
        <w:rPr>
          <w:lang w:val="uk-UA"/>
        </w:rPr>
        <w:t>3.2. Якщо для доставки учнів до місця екскурсії використовується громадський транспорт, посадку здійснюють групами під керівництвом дорослих. При цьому у транспортні засоби входять спочатку учні, а потім особа, яка ними керує. У такому самому порядку здійснюється висадка учнів із транспортного засобу. Можна доставляти учнів до місця екскурсії також на спеціально виділених транспортних засобах. Для цього дозволяється використовувати автобуси і закриті вантажні машини, у яких є відповідний дозвіл (ліцензія або дозвіл ДАІ).</w:t>
      </w:r>
    </w:p>
    <w:p w:rsidR="00F4096D" w:rsidRDefault="00F4096D" w:rsidP="00F4096D">
      <w:pPr>
        <w:ind w:firstLine="851"/>
        <w:jc w:val="both"/>
        <w:rPr>
          <w:lang w:val="uk-UA"/>
        </w:rPr>
      </w:pPr>
      <w:r>
        <w:rPr>
          <w:lang w:val="uk-UA"/>
        </w:rPr>
        <w:t>3.3. Перевозити дітей на відкритих вантажних машинах забороняється.</w:t>
      </w:r>
    </w:p>
    <w:p w:rsidR="00F4096D" w:rsidRDefault="00F4096D" w:rsidP="00F4096D">
      <w:pPr>
        <w:ind w:firstLine="851"/>
        <w:jc w:val="both"/>
        <w:rPr>
          <w:lang w:val="uk-UA"/>
        </w:rPr>
      </w:pPr>
      <w:r>
        <w:rPr>
          <w:lang w:val="uk-UA"/>
        </w:rPr>
        <w:t xml:space="preserve">3.4. Під час екскурсії забороняється розпалювати багаття, щоб уникнути пожеж та </w:t>
      </w:r>
      <w:proofErr w:type="spellStart"/>
      <w:r>
        <w:rPr>
          <w:lang w:val="uk-UA"/>
        </w:rPr>
        <w:t>опіків</w:t>
      </w:r>
      <w:proofErr w:type="spellEnd"/>
      <w:r>
        <w:rPr>
          <w:lang w:val="uk-UA"/>
        </w:rPr>
        <w:t xml:space="preserve"> учнів.</w:t>
      </w:r>
    </w:p>
    <w:p w:rsidR="00F4096D" w:rsidRDefault="00F4096D" w:rsidP="00F4096D">
      <w:pPr>
        <w:ind w:firstLine="851"/>
        <w:jc w:val="both"/>
        <w:rPr>
          <w:lang w:val="uk-UA"/>
        </w:rPr>
      </w:pPr>
      <w:r>
        <w:rPr>
          <w:lang w:val="uk-UA"/>
        </w:rPr>
        <w:t>3.5. Забороняється під час екскурсії пити воду з відкритих водойм. Необхідно заздалегідь запропонувати взяти із собою (з дому) питну воду у пляшці.</w:t>
      </w:r>
    </w:p>
    <w:p w:rsidR="00F4096D" w:rsidRDefault="00F4096D" w:rsidP="00F4096D">
      <w:pPr>
        <w:ind w:firstLine="851"/>
        <w:jc w:val="both"/>
        <w:rPr>
          <w:lang w:val="uk-UA"/>
        </w:rPr>
      </w:pPr>
      <w:r>
        <w:rPr>
          <w:lang w:val="uk-UA"/>
        </w:rPr>
        <w:t>3.6. Під час екскурсії учням забороняється знімати взуття і ходити босоніж.</w:t>
      </w:r>
    </w:p>
    <w:p w:rsidR="00F4096D" w:rsidRDefault="00F4096D" w:rsidP="00F4096D">
      <w:pPr>
        <w:jc w:val="both"/>
        <w:rPr>
          <w:b/>
          <w:lang w:val="uk-UA"/>
        </w:rPr>
      </w:pPr>
      <w:r>
        <w:rPr>
          <w:b/>
          <w:lang w:val="uk-UA"/>
        </w:rPr>
        <w:t>4. Вимоги безпеки після закінчення роботи</w:t>
      </w:r>
    </w:p>
    <w:p w:rsidR="00F4096D" w:rsidRDefault="00F4096D" w:rsidP="00F4096D">
      <w:pPr>
        <w:ind w:left="1260" w:hanging="552"/>
        <w:jc w:val="both"/>
        <w:rPr>
          <w:lang w:val="uk-UA"/>
        </w:rPr>
      </w:pPr>
      <w:r>
        <w:rPr>
          <w:lang w:val="uk-UA"/>
        </w:rPr>
        <w:t>4.1. Після закінчення екскурсії, перед відправленням у зворотній шлях, учителі виводять усіх учнів з об’єкта екскурсії і перевіряють наявність їх за списком.</w:t>
      </w:r>
    </w:p>
    <w:p w:rsidR="00F4096D" w:rsidRDefault="00F4096D" w:rsidP="00F4096D">
      <w:pPr>
        <w:ind w:firstLine="708"/>
        <w:jc w:val="both"/>
        <w:rPr>
          <w:lang w:val="uk-UA"/>
        </w:rPr>
      </w:pPr>
      <w:r>
        <w:rPr>
          <w:lang w:val="uk-UA"/>
        </w:rPr>
        <w:t>4.2. Після повернення з екскурсії ще раз перевіряють учнів за списком.</w:t>
      </w:r>
    </w:p>
    <w:p w:rsidR="00F4096D" w:rsidRDefault="00F4096D" w:rsidP="00F4096D">
      <w:pPr>
        <w:ind w:left="360"/>
        <w:jc w:val="both"/>
        <w:rPr>
          <w:lang w:val="uk-UA"/>
        </w:rPr>
      </w:pPr>
    </w:p>
    <w:p w:rsidR="00F4096D" w:rsidRDefault="00F4096D" w:rsidP="00F4096D">
      <w:pPr>
        <w:pStyle w:val="6"/>
        <w:jc w:val="both"/>
      </w:pPr>
      <w:r>
        <w:rPr>
          <w:lang w:val="ru-RU"/>
        </w:rPr>
        <w:t>5</w:t>
      </w:r>
      <w:r>
        <w:rPr>
          <w:b w:val="0"/>
        </w:rPr>
        <w:t xml:space="preserve">. </w:t>
      </w:r>
      <w:r>
        <w:t>Вимоги безпеки в аварійних ситуаціях</w:t>
      </w:r>
    </w:p>
    <w:p w:rsidR="00F4096D" w:rsidRDefault="00F4096D" w:rsidP="00F4096D">
      <w:pPr>
        <w:ind w:left="1260" w:hanging="552"/>
        <w:jc w:val="both"/>
        <w:rPr>
          <w:lang w:val="uk-UA"/>
        </w:rPr>
      </w:pPr>
      <w:r>
        <w:rPr>
          <w:lang w:val="uk-UA"/>
        </w:rPr>
        <w:t>5.1.У випадку виникнення небезпечної ситуації вчителі виводять учнів у безпечне місце.</w:t>
      </w:r>
    </w:p>
    <w:p w:rsidR="00F4096D" w:rsidRDefault="00F4096D" w:rsidP="00F4096D">
      <w:pPr>
        <w:ind w:left="1260" w:hanging="552"/>
        <w:jc w:val="both"/>
        <w:rPr>
          <w:lang w:val="uk-UA"/>
        </w:rPr>
      </w:pPr>
      <w:r>
        <w:rPr>
          <w:lang w:val="uk-UA"/>
        </w:rPr>
        <w:t>5.2.У випадку травм потерпілому надають першу долікарську допомогу, викликати швидку допомогу.</w:t>
      </w:r>
    </w:p>
    <w:p w:rsidR="00F4096D" w:rsidRDefault="00F4096D" w:rsidP="00F4096D">
      <w:pPr>
        <w:ind w:left="1260" w:hanging="552"/>
        <w:jc w:val="both"/>
        <w:rPr>
          <w:lang w:val="uk-UA"/>
        </w:rPr>
      </w:pPr>
    </w:p>
    <w:p w:rsidR="00F4096D" w:rsidRDefault="00F4096D" w:rsidP="00F4096D">
      <w:pPr>
        <w:ind w:left="360"/>
        <w:jc w:val="both"/>
        <w:rPr>
          <w:lang w:val="uk-UA"/>
        </w:rPr>
      </w:pPr>
      <w:bookmarkStart w:id="0" w:name="_GoBack"/>
      <w:bookmarkEnd w:id="0"/>
    </w:p>
    <w:p w:rsidR="001A120C" w:rsidRDefault="001A120C"/>
    <w:sectPr w:rsidR="001A12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DDC"/>
    <w:multiLevelType w:val="hybridMultilevel"/>
    <w:tmpl w:val="92E26D6C"/>
    <w:lvl w:ilvl="0" w:tplc="3EB2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522F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F9658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1ECF4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6C73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4E5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5635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2A8C5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E5466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60CB1B26"/>
    <w:multiLevelType w:val="hybridMultilevel"/>
    <w:tmpl w:val="913655A4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78"/>
    <w:rsid w:val="001A120C"/>
    <w:rsid w:val="00231878"/>
    <w:rsid w:val="0025439D"/>
    <w:rsid w:val="009B7F77"/>
    <w:rsid w:val="00F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C1A3"/>
  <w15:chartTrackingRefBased/>
  <w15:docId w15:val="{467C3DB5-5448-412F-B0F8-A4E9C570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4096D"/>
    <w:pPr>
      <w:keepNext/>
      <w:outlineLvl w:val="5"/>
    </w:pPr>
    <w:rPr>
      <w:b/>
      <w:lang w:val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4096D"/>
    <w:pPr>
      <w:keepNext/>
      <w:jc w:val="center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4096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409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4096D"/>
    <w:pPr>
      <w:keepNext/>
      <w:autoSpaceDE w:val="0"/>
      <w:autoSpaceDN w:val="0"/>
      <w:outlineLvl w:val="0"/>
    </w:pPr>
    <w:rPr>
      <w:rFonts w:ascii="Kudriashov" w:hAnsi="Kudriashov" w:cs="Kudriashov"/>
      <w:b/>
      <w:bCs/>
      <w:sz w:val="20"/>
      <w:szCs w:val="20"/>
      <w:lang w:val="uk-UA"/>
    </w:rPr>
  </w:style>
  <w:style w:type="character" w:customStyle="1" w:styleId="rvts0">
    <w:name w:val="rvts0"/>
    <w:rsid w:val="00F4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2022-01-20T11:03:00Z</dcterms:created>
  <dcterms:modified xsi:type="dcterms:W3CDTF">2022-01-20T11:04:00Z</dcterms:modified>
</cp:coreProperties>
</file>